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82" w:rsidRDefault="001D7A82" w:rsidP="001D7A82">
      <w:pPr>
        <w:pStyle w:val="a3"/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Информация о результатах проверок, проведенных Управлением жилищно-коммунального хозяйства администра</w:t>
      </w:r>
      <w:r>
        <w:rPr>
          <w:b/>
          <w:bCs/>
          <w:sz w:val="28"/>
          <w:szCs w:val="28"/>
        </w:rPr>
        <w:t>ции Озерского городского округа</w:t>
      </w:r>
      <w:r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 xml:space="preserve">1 полугодие </w:t>
      </w:r>
      <w:r>
        <w:rPr>
          <w:b/>
          <w:bCs/>
          <w:sz w:val="28"/>
          <w:szCs w:val="28"/>
        </w:rPr>
        <w:t>2019 года.</w:t>
      </w:r>
      <w:r>
        <w:rPr>
          <w:sz w:val="28"/>
          <w:szCs w:val="28"/>
        </w:rPr>
        <w:t xml:space="preserve"> </w:t>
      </w:r>
    </w:p>
    <w:p w:rsidR="001D7A82" w:rsidRDefault="001D7A82" w:rsidP="001D7A82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жилищного контроля в </w:t>
      </w:r>
      <w:r>
        <w:rPr>
          <w:sz w:val="28"/>
          <w:szCs w:val="28"/>
        </w:rPr>
        <w:t>первом полугодии 2019 года</w:t>
      </w:r>
      <w:r>
        <w:rPr>
          <w:sz w:val="28"/>
          <w:szCs w:val="28"/>
        </w:rPr>
        <w:t xml:space="preserve"> Управлением жилищно-коммунального хозяйства администрации Озерского городского округа Челя</w:t>
      </w:r>
      <w:r>
        <w:rPr>
          <w:sz w:val="28"/>
          <w:szCs w:val="28"/>
        </w:rPr>
        <w:t>бинской области было проведено 9</w:t>
      </w:r>
      <w:r>
        <w:rPr>
          <w:sz w:val="28"/>
          <w:szCs w:val="28"/>
        </w:rPr>
        <w:t xml:space="preserve"> проверок в рамках муниципального жилищного контроля, в том числе: 4 внеплановых выездных проверок проведено в отношении </w:t>
      </w:r>
      <w:r w:rsidR="000C1905">
        <w:rPr>
          <w:sz w:val="28"/>
          <w:szCs w:val="28"/>
        </w:rPr>
        <w:t>управляющих организаций ООО УК «Жилстрой» и ООО «СтройГАРАНТ»,</w:t>
      </w:r>
      <w:r>
        <w:rPr>
          <w:sz w:val="28"/>
          <w:szCs w:val="28"/>
        </w:rPr>
        <w:t xml:space="preserve"> 5</w:t>
      </w:r>
      <w:r w:rsidR="000C1905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 xml:space="preserve"> в отношении граждан, проживающих в жилых помещениях по договору социального найма. По результатам проведенных проверок выявлено </w:t>
      </w:r>
      <w:r w:rsidRPr="001D7A82">
        <w:rPr>
          <w:sz w:val="28"/>
          <w:szCs w:val="28"/>
        </w:rPr>
        <w:t>8</w:t>
      </w:r>
      <w:r w:rsidRPr="001D7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 обязательных требований и требований, установленных муниципальными правовыми актами, в том числе: </w:t>
      </w:r>
    </w:p>
    <w:p w:rsidR="001D7A82" w:rsidRDefault="001D7A82" w:rsidP="001D7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5</w:t>
      </w:r>
      <w:r>
        <w:rPr>
          <w:sz w:val="28"/>
          <w:szCs w:val="28"/>
        </w:rPr>
        <w:t xml:space="preserve"> нарушения Правил пользования жилым помещением; </w:t>
      </w:r>
    </w:p>
    <w:p w:rsidR="001D7A82" w:rsidRDefault="001D7A82" w:rsidP="001D7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нарушение по ч. 1 ст. 19.4.1 КоАП РФ, выразившееся в воспрепятствовании законной деятельности должностного лица органа муниципального контроля по проведению проверки или уклонение от такой проверки</w:t>
      </w:r>
      <w:r w:rsidR="000C1905">
        <w:rPr>
          <w:sz w:val="28"/>
          <w:szCs w:val="28"/>
        </w:rPr>
        <w:t xml:space="preserve"> (ООО «СтройГАРАНТ»)</w:t>
      </w:r>
      <w:r>
        <w:rPr>
          <w:sz w:val="28"/>
          <w:szCs w:val="28"/>
        </w:rPr>
        <w:t xml:space="preserve">; </w:t>
      </w:r>
    </w:p>
    <w:p w:rsidR="001D7A82" w:rsidRDefault="001D7A82" w:rsidP="001D7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7A82">
        <w:rPr>
          <w:sz w:val="28"/>
          <w:szCs w:val="28"/>
        </w:rPr>
        <w:t xml:space="preserve">  </w:t>
      </w:r>
      <w:r>
        <w:rPr>
          <w:sz w:val="28"/>
          <w:szCs w:val="28"/>
        </w:rPr>
        <w:t>2 нарушения по ч. 1 ст. 19.5 КоАП РФ, выразившихся в невыполнении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</w:t>
      </w:r>
      <w:r w:rsidR="000C1905">
        <w:rPr>
          <w:sz w:val="28"/>
          <w:szCs w:val="28"/>
        </w:rPr>
        <w:t xml:space="preserve"> (ООО УК «Жилстрой»)</w:t>
      </w:r>
      <w:r>
        <w:rPr>
          <w:sz w:val="28"/>
          <w:szCs w:val="28"/>
        </w:rPr>
        <w:t xml:space="preserve">. </w:t>
      </w:r>
    </w:p>
    <w:p w:rsidR="001D7A82" w:rsidRDefault="001D7A82" w:rsidP="001D7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</w:t>
      </w:r>
      <w:r>
        <w:rPr>
          <w:sz w:val="28"/>
          <w:szCs w:val="28"/>
        </w:rPr>
        <w:t>ам выявленных нарушений выдано 2</w:t>
      </w:r>
      <w:r>
        <w:rPr>
          <w:sz w:val="28"/>
          <w:szCs w:val="28"/>
        </w:rPr>
        <w:t xml:space="preserve"> предписания </w:t>
      </w:r>
      <w:r w:rsidR="000C1905">
        <w:rPr>
          <w:sz w:val="28"/>
          <w:szCs w:val="28"/>
        </w:rPr>
        <w:t>юридическому лицу, осуществляющему</w:t>
      </w:r>
      <w:r>
        <w:rPr>
          <w:sz w:val="28"/>
          <w:szCs w:val="28"/>
        </w:rPr>
        <w:t xml:space="preserve"> предпринимательскую деятельность по управлению многоквартирными домами, об устранени</w:t>
      </w:r>
      <w:r>
        <w:rPr>
          <w:sz w:val="28"/>
          <w:szCs w:val="28"/>
        </w:rPr>
        <w:t>и нарушений законодательства и 5</w:t>
      </w:r>
      <w:r>
        <w:rPr>
          <w:sz w:val="28"/>
          <w:szCs w:val="28"/>
        </w:rPr>
        <w:t xml:space="preserve"> предупреждения нанимателям муниципальных жилых помещений.</w:t>
      </w:r>
    </w:p>
    <w:p w:rsidR="001D7A82" w:rsidRDefault="001D7A82" w:rsidP="001D7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органа муниципального контроля в отношении юридических лиц составлено 3 протокола об административных правонарушениях, которые направлены для рассмотрения и принятия решения в суд.</w:t>
      </w:r>
    </w:p>
    <w:p w:rsidR="001D7A82" w:rsidRDefault="001D7A82" w:rsidP="001D7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материалов, в отношении юридических лиц, нарушивших обязательные требования, судом назначено административное нака</w:t>
      </w:r>
      <w:r>
        <w:rPr>
          <w:sz w:val="28"/>
          <w:szCs w:val="28"/>
        </w:rPr>
        <w:t>зание в виде штрафа в размере 25</w:t>
      </w:r>
      <w:r>
        <w:rPr>
          <w:sz w:val="28"/>
          <w:szCs w:val="28"/>
        </w:rPr>
        <w:t xml:space="preserve"> 000 рублей. </w:t>
      </w:r>
    </w:p>
    <w:p w:rsidR="001D7A82" w:rsidRDefault="001D7A82" w:rsidP="001D7A82">
      <w:pPr>
        <w:rPr>
          <w:sz w:val="28"/>
          <w:szCs w:val="28"/>
        </w:rPr>
      </w:pPr>
    </w:p>
    <w:p w:rsidR="000F59CC" w:rsidRDefault="000C1905"/>
    <w:sectPr w:rsidR="000F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5D"/>
    <w:rsid w:val="000101CD"/>
    <w:rsid w:val="000C1905"/>
    <w:rsid w:val="001D7A82"/>
    <w:rsid w:val="00214490"/>
    <w:rsid w:val="007E1D29"/>
    <w:rsid w:val="00927540"/>
    <w:rsid w:val="00B0701D"/>
    <w:rsid w:val="00D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F56B-091D-48D7-B14E-A95C5EDE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dcterms:created xsi:type="dcterms:W3CDTF">2019-07-23T10:13:00Z</dcterms:created>
  <dcterms:modified xsi:type="dcterms:W3CDTF">2019-07-24T05:15:00Z</dcterms:modified>
</cp:coreProperties>
</file>